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0B1D9">
      <w:pPr>
        <w:spacing w:line="560" w:lineRule="exact"/>
        <w:jc w:val="center"/>
        <w:rPr>
          <w:rFonts w:hint="eastAsia" w:ascii="仿宋" w:hAnsi="仿宋" w:eastAsia="仿宋" w:cs="仿宋"/>
          <w:b w:val="0"/>
          <w:bCs w:val="0"/>
          <w:sz w:val="32"/>
          <w:szCs w:val="32"/>
        </w:rPr>
      </w:pPr>
    </w:p>
    <w:p w14:paraId="1E69F6B0">
      <w:pPr>
        <w:spacing w:line="560" w:lineRule="exact"/>
        <w:jc w:val="center"/>
        <w:rPr>
          <w:rFonts w:ascii="方正小标宋简体" w:hAnsi="方正小标宋简体" w:eastAsia="方正小标宋简体" w:cs="方正小标宋简体"/>
          <w:b w:val="0"/>
          <w:bCs w:val="0"/>
          <w:sz w:val="44"/>
          <w:szCs w:val="44"/>
        </w:rPr>
      </w:pPr>
      <w:r>
        <w:rPr>
          <w:rFonts w:hint="eastAsia" w:ascii="仿宋" w:hAnsi="仿宋" w:eastAsia="仿宋" w:cs="仿宋"/>
          <w:b w:val="0"/>
          <w:bCs w:val="0"/>
          <w:sz w:val="32"/>
          <w:szCs w:val="32"/>
        </w:rPr>
        <w:t xml:space="preserve"> </w:t>
      </w:r>
      <w:r>
        <w:rPr>
          <w:rFonts w:hint="eastAsia" w:ascii="方正小标宋简体" w:hAnsi="方正小标宋简体" w:eastAsia="方正小标宋简体" w:cs="方正小标宋简体"/>
          <w:b w:val="0"/>
          <w:bCs w:val="0"/>
          <w:sz w:val="44"/>
          <w:szCs w:val="44"/>
        </w:rPr>
        <w:t>天津市司法鉴定人出庭</w:t>
      </w:r>
      <w:r>
        <w:rPr>
          <w:rFonts w:hint="eastAsia" w:ascii="方正小标宋简体" w:hAnsi="方正小标宋简体" w:eastAsia="方正小标宋简体" w:cs="方正小标宋简体"/>
          <w:b w:val="0"/>
          <w:bCs w:val="0"/>
          <w:sz w:val="44"/>
          <w:szCs w:val="44"/>
          <w:lang w:eastAsia="zh-CN"/>
        </w:rPr>
        <w:t>质证行为</w:t>
      </w:r>
      <w:r>
        <w:rPr>
          <w:rFonts w:hint="eastAsia" w:ascii="方正小标宋简体" w:hAnsi="方正小标宋简体" w:eastAsia="方正小标宋简体" w:cs="方正小标宋简体"/>
          <w:b w:val="0"/>
          <w:bCs w:val="0"/>
          <w:sz w:val="44"/>
          <w:szCs w:val="44"/>
        </w:rPr>
        <w:t>规范</w:t>
      </w:r>
    </w:p>
    <w:p w14:paraId="1761C8A0">
      <w:pPr>
        <w:spacing w:line="560" w:lineRule="exact"/>
        <w:ind w:firstLine="640" w:firstLineChars="200"/>
        <w:rPr>
          <w:rFonts w:hint="default" w:ascii="Times New Roman" w:hAnsi="Times New Roman" w:eastAsia="仿宋_GB2312" w:cs="Times New Roman"/>
          <w:b w:val="0"/>
          <w:bCs w:val="0"/>
          <w:sz w:val="32"/>
          <w:szCs w:val="32"/>
        </w:rPr>
      </w:pPr>
    </w:p>
    <w:p w14:paraId="2B3284EF">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一、为维护天津市司法鉴定执业活动秩序，规范鉴定人出庭作证，完善鉴定人出庭作证的审查、启动和告知程序，根据《全国人民代表大会常务委员会关于司法鉴定管理问题的决定》和《司法部关于进一步规范和完善司法鉴定人出庭作证活动的指导意见》等规定，结合本市实际情况，制定本规范。</w:t>
      </w:r>
    </w:p>
    <w:p w14:paraId="526EB8E6">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二、本行业规范所提的司法鉴定人出庭作证是指当事人对鉴定意见有异议或者人民法院认为鉴定人有必要出庭的经人民法院依法通知，鉴定人在法庭上对自己作出的鉴定意见，包含鉴定流程，鉴定依据和鉴定方法等进行解释说明，并在法庭上回答质问和提问的行为。</w:t>
      </w:r>
    </w:p>
    <w:p w14:paraId="21C05265">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三、若人民法院已指定相应的鉴定人，则由被指定的司法鉴定人出庭作证。若法院尚未指定，则由鉴定机构指定出具该鉴定意见的一名或多名鉴定人出庭作证。必要时，经人民法院同意，鉴定人可以对有关异议或事项作书面答复，也可使用视频传输等技术作证。</w:t>
      </w:r>
    </w:p>
    <w:p w14:paraId="5C2C13D4">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四、司法鉴定机构要为鉴定人出庭提供下列必要条件：</w:t>
      </w:r>
    </w:p>
    <w:p w14:paraId="7D49CFA4">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（一）鉴定机构须合理的为鉴定人出庭安排时间，以保证鉴定人能准时出庭；</w:t>
      </w:r>
    </w:p>
    <w:p w14:paraId="4B8CA9AD">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（二）对于需要出庭的鉴定人，鉴定机构须合理安排其工作，不得以加班、倒班等事宜侵犯鉴定人的合法权益；</w:t>
      </w:r>
    </w:p>
    <w:p w14:paraId="1C2159F3">
      <w:pPr>
        <w:spacing w:line="560"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rPr>
        <w:t>（三）鉴定人出庭作证期间，鉴定机构要提供充足的后勤保障，同时要为鉴定人提供其所需的相应帮助</w:t>
      </w:r>
      <w:r>
        <w:rPr>
          <w:rFonts w:hint="default" w:ascii="Times New Roman" w:hAnsi="Times New Roman" w:eastAsia="仿宋_GB2312" w:cs="Times New Roman"/>
          <w:b w:val="0"/>
          <w:bCs w:val="0"/>
          <w:sz w:val="32"/>
          <w:szCs w:val="32"/>
          <w:lang w:val="en-US" w:eastAsia="zh-CN"/>
        </w:rPr>
        <w:t>;</w:t>
      </w:r>
    </w:p>
    <w:p w14:paraId="613CB3A2">
      <w:pPr>
        <w:spacing w:line="560"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rPr>
        <w:t>（四）鉴定机构不得以克扣工资等不合理的要求阻碍鉴定人出庭作证</w:t>
      </w:r>
      <w:r>
        <w:rPr>
          <w:rFonts w:hint="default" w:ascii="Times New Roman" w:hAnsi="Times New Roman" w:eastAsia="仿宋_GB2312" w:cs="Times New Roman"/>
          <w:b w:val="0"/>
          <w:bCs w:val="0"/>
          <w:sz w:val="32"/>
          <w:szCs w:val="32"/>
          <w:lang w:val="en-US" w:eastAsia="zh-CN"/>
        </w:rPr>
        <w:t>;</w:t>
      </w:r>
    </w:p>
    <w:p w14:paraId="7EADF383">
      <w:pPr>
        <w:spacing w:line="560" w:lineRule="exact"/>
        <w:ind w:firstLine="640" w:firstLineChars="200"/>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t>（五）司法鉴定机构接到出庭通知后，应当及时与人民法院确认司法鉴定人出庭的时间、地点、人数、费用、要求等，确保司法鉴定人能够准时准确出席。</w:t>
      </w:r>
    </w:p>
    <w:p w14:paraId="4783EB71">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五、鉴定人遇到以下情形的，可书面通知人民法院，提出不到庭申请：</w:t>
      </w:r>
    </w:p>
    <w:p w14:paraId="0B2628B1">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（一）人民法院未按照规定法定时限通知到庭的;</w:t>
      </w:r>
    </w:p>
    <w:p w14:paraId="55D1A7AF">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（二）鉴定人因自身健康原因不能到庭的;</w:t>
      </w:r>
    </w:p>
    <w:p w14:paraId="3972F43E">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（三）路途特别遥远，交通不便难以到庭的;</w:t>
      </w:r>
    </w:p>
    <w:p w14:paraId="6C3A96EC">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（四）因自然灾害等不可抗力不能到庭的;</w:t>
      </w:r>
    </w:p>
    <w:p w14:paraId="7BA255CD">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（五）鉴定人有其他正当理由不能到庭的。</w:t>
      </w:r>
    </w:p>
    <w:p w14:paraId="40C46501">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 xml:space="preserve">六、鉴定人出庭前，要做好如下准备工作:  </w:t>
      </w:r>
    </w:p>
    <w:p w14:paraId="16A9BE09">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(一)要充分翻阅案件中与司法鉴定有关联的档案资料，回顾自己在鉴定时的方式方法，并确保自己能以通俗易懂的方式及语言使案件双方当事人和法官、陪审员能够理解鉴定的原理和结论；</w:t>
      </w:r>
    </w:p>
    <w:p w14:paraId="09FD8B13">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二)在接到人民法院出庭通知后，应及时与案件主审法官沟通，了解出庭的相关信息和案件中需要自己证明事项的内容、争议焦点等，要根据争议焦点重点阐述自己的主体条件合格、鉴定工具专业、鉴定方法正确等内容，来消除不必要的误解；</w:t>
      </w:r>
    </w:p>
    <w:p w14:paraId="0D25C04F">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(三)针对出具的鉴定书和案情，以专业的角度预测技术顾问可能提出的专业性、技术性问题，针对此类问题要查阅专业资料逐一进行充分准备，以确保司法鉴定人队伍的专业形象；</w:t>
      </w:r>
    </w:p>
    <w:p w14:paraId="662225EB">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(四)准备需要携带的有助于说明鉴定的辅助器材和设备，如有影像资料等能更好的证明鉴定情况，应在征得法庭同意的前提下，当庭播放;</w:t>
      </w:r>
    </w:p>
    <w:p w14:paraId="5E74234E">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(五)做好心理准备，树立自信、战胜胆怯，树立好鉴定人的专业形象；</w:t>
      </w:r>
    </w:p>
    <w:p w14:paraId="7B2D6A1E">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(六)准备好能证明自己学历、专业职称、鉴定人资格等证书，以准备接受检查；</w:t>
      </w:r>
    </w:p>
    <w:p w14:paraId="457A0F58">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(七)其他需要准备的工作。</w:t>
      </w:r>
    </w:p>
    <w:p w14:paraId="2B7491F1">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七、鉴定人出庭作证应当做到：</w:t>
      </w:r>
    </w:p>
    <w:p w14:paraId="19595201">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（一）遵守有关法律法规和行业规范。尊重科学，不得主观臆断。遵循客观事实，不得在接到出庭通知后私下联系双方当事人。对鉴定意见等内容要做到前后一致、自证其说；</w:t>
      </w:r>
    </w:p>
    <w:p w14:paraId="15AA73D6">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二）按出庭通知上规定的日期、时间准时出庭,并向法庭提供鉴定人的资格证明材料。出庭时着装正式规范，塑造良好精神面貌。举止文明、行为礼貌。用语得体不得用侮辱性词汇攻击当事人，表达意见客观、措辞严谨、表述清楚，营造司法鉴定人专业形象；</w:t>
      </w:r>
    </w:p>
    <w:p w14:paraId="35F06E43">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（三）配合法庭质证，在法庭上对案件公诉人、辩护人、当事人、代理人、审判员以及具有专门知识的人员对作为</w:t>
      </w:r>
      <w:r>
        <w:rPr>
          <w:rFonts w:hint="default" w:ascii="Times New Roman" w:hAnsi="Times New Roman" w:eastAsia="仿宋_GB2312" w:cs="Times New Roman"/>
          <w:b w:val="0"/>
          <w:bCs w:val="0"/>
          <w:sz w:val="32"/>
          <w:szCs w:val="32"/>
          <w:lang w:eastAsia="zh-CN"/>
        </w:rPr>
        <w:t>鉴定</w:t>
      </w:r>
      <w:r>
        <w:rPr>
          <w:rFonts w:hint="default" w:ascii="Times New Roman" w:hAnsi="Times New Roman" w:eastAsia="仿宋_GB2312" w:cs="Times New Roman"/>
          <w:b w:val="0"/>
          <w:bCs w:val="0"/>
          <w:sz w:val="32"/>
          <w:szCs w:val="32"/>
        </w:rPr>
        <w:t>意见提出的有关问题以通俗易懂的语言如实作答；</w:t>
      </w:r>
    </w:p>
    <w:p w14:paraId="59C05FA0">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（四）如鉴定意见中存在文字瑕疵等问题，要在出庭过程中充分解释阐明，仔细核对后，向法庭出具补充说明书；</w:t>
      </w:r>
    </w:p>
    <w:p w14:paraId="21E42CD2">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（五）对于出庭所需的鉴定材料、样本和鉴定档案资料要妥善保管，不得遗失;</w:t>
      </w:r>
    </w:p>
    <w:p w14:paraId="421F89EF">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（六）要积极配合人民法院，如遇涉密问题或者个人隐私问题，可向人民法院释明，经批准后如实回答相应问题。</w:t>
      </w:r>
    </w:p>
    <w:p w14:paraId="7AFD253D">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（七）尊重法庭，不得当庭评论审判人员；</w:t>
      </w:r>
    </w:p>
    <w:p w14:paraId="2FADC371">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（八）对于庭审中存在的问题，可以在休庭后向审判人员或其主管部门提出；</w:t>
      </w:r>
    </w:p>
    <w:p w14:paraId="3B31A98C">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（九）依法</w:t>
      </w:r>
      <w:r>
        <w:rPr>
          <w:rFonts w:hint="default" w:ascii="Times New Roman" w:hAnsi="Times New Roman" w:eastAsia="仿宋_GB2312" w:cs="Times New Roman"/>
          <w:b w:val="0"/>
          <w:bCs w:val="0"/>
          <w:sz w:val="32"/>
          <w:szCs w:val="32"/>
          <w:lang w:eastAsia="zh-CN"/>
        </w:rPr>
        <w:t>遵守其他法庭规则</w:t>
      </w:r>
      <w:r>
        <w:rPr>
          <w:rFonts w:hint="default" w:ascii="Times New Roman" w:hAnsi="Times New Roman" w:eastAsia="仿宋_GB2312" w:cs="Times New Roman"/>
          <w:b w:val="0"/>
          <w:bCs w:val="0"/>
          <w:sz w:val="32"/>
          <w:szCs w:val="32"/>
        </w:rPr>
        <w:t>。</w:t>
      </w:r>
    </w:p>
    <w:p w14:paraId="616377A9">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八、在出庭过程中如鉴定人遇到如下情形影响其作证的，可以及时向法庭提出请求:</w:t>
      </w:r>
    </w:p>
    <w:p w14:paraId="2C27F707">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(一)认为本人或者其近亲属的人身安全面临危险，需要请求保护的;</w:t>
      </w:r>
    </w:p>
    <w:p w14:paraId="7CF21FA3">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(二)受到诉讼参与人或者其他人以言语或者行为进行侮辱、诽谤，需要予以制止的。</w:t>
      </w:r>
    </w:p>
    <w:p w14:paraId="4F35BC87">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eastAsia="zh-CN"/>
        </w:rPr>
        <w:t>九</w:t>
      </w:r>
      <w:r>
        <w:rPr>
          <w:rFonts w:hint="default" w:ascii="Times New Roman" w:hAnsi="Times New Roman" w:eastAsia="仿宋_GB2312" w:cs="Times New Roman"/>
          <w:b w:val="0"/>
          <w:bCs w:val="0"/>
          <w:sz w:val="32"/>
          <w:szCs w:val="32"/>
        </w:rPr>
        <w:t>、鉴定人退庭后，要对法庭笔录中鉴定意见的质证内容进行确认，经确认无误的，应当签名。庭审结束后，鉴定人应当向法庭申请调取法庭笔录。</w:t>
      </w:r>
    </w:p>
    <w:p w14:paraId="7C7562D5">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十、鉴定人在结束庭审活动后，要及时针对出庭情况进行归纳和总结，向执业年龄较短的司法鉴定人分享经验，做好传帮带的工作。</w:t>
      </w:r>
    </w:p>
    <w:p w14:paraId="09FE69E7">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十</w:t>
      </w:r>
      <w:r>
        <w:rPr>
          <w:rFonts w:hint="default" w:ascii="Times New Roman" w:hAnsi="Times New Roman" w:eastAsia="仿宋_GB2312" w:cs="Times New Roman"/>
          <w:b w:val="0"/>
          <w:bCs w:val="0"/>
          <w:sz w:val="32"/>
          <w:szCs w:val="32"/>
          <w:lang w:eastAsia="zh-CN"/>
        </w:rPr>
        <w:t>一</w:t>
      </w:r>
      <w:r>
        <w:rPr>
          <w:rFonts w:hint="default" w:ascii="Times New Roman" w:hAnsi="Times New Roman" w:eastAsia="仿宋_GB2312" w:cs="Times New Roman"/>
          <w:b w:val="0"/>
          <w:bCs w:val="0"/>
          <w:sz w:val="32"/>
          <w:szCs w:val="32"/>
        </w:rPr>
        <w:t>、出庭结束后，鉴定机构要将鉴定人出庭作证相关材料和经验归档。</w:t>
      </w:r>
    </w:p>
    <w:p w14:paraId="7495EFA4">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十</w:t>
      </w:r>
      <w:r>
        <w:rPr>
          <w:rFonts w:hint="default" w:ascii="Times New Roman" w:hAnsi="Times New Roman" w:eastAsia="仿宋_GB2312" w:cs="Times New Roman"/>
          <w:b w:val="0"/>
          <w:bCs w:val="0"/>
          <w:sz w:val="32"/>
          <w:szCs w:val="32"/>
          <w:lang w:eastAsia="zh-CN"/>
        </w:rPr>
        <w:t>二</w:t>
      </w:r>
      <w:r>
        <w:rPr>
          <w:rFonts w:hint="default" w:ascii="Times New Roman" w:hAnsi="Times New Roman" w:eastAsia="仿宋_GB2312" w:cs="Times New Roman"/>
          <w:b w:val="0"/>
          <w:bCs w:val="0"/>
          <w:sz w:val="32"/>
          <w:szCs w:val="32"/>
        </w:rPr>
        <w:t>、如鉴定人或鉴定机构违反上述规范行为，应按照《天津市司法鉴定协会会员执业违规行为惩戒办法》予以相应的惩戒。</w:t>
      </w:r>
    </w:p>
    <w:p w14:paraId="1C9FD2EA">
      <w:pPr>
        <w:spacing w:line="56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十</w:t>
      </w:r>
      <w:r>
        <w:rPr>
          <w:rFonts w:hint="default" w:ascii="Times New Roman" w:hAnsi="Times New Roman" w:eastAsia="仿宋_GB2312" w:cs="Times New Roman"/>
          <w:b w:val="0"/>
          <w:bCs w:val="0"/>
          <w:sz w:val="32"/>
          <w:szCs w:val="32"/>
          <w:lang w:eastAsia="zh-CN"/>
        </w:rPr>
        <w:t>三</w:t>
      </w:r>
      <w:r>
        <w:rPr>
          <w:rFonts w:hint="default" w:ascii="Times New Roman" w:hAnsi="Times New Roman" w:eastAsia="仿宋_GB2312" w:cs="Times New Roman"/>
          <w:b w:val="0"/>
          <w:bCs w:val="0"/>
          <w:sz w:val="32"/>
          <w:szCs w:val="32"/>
        </w:rPr>
        <w:t>、本规范自</w:t>
      </w:r>
      <w:r>
        <w:rPr>
          <w:rFonts w:hint="default" w:ascii="Times New Roman" w:hAnsi="Times New Roman" w:eastAsia="仿宋_GB2312" w:cs="Times New Roman"/>
          <w:b w:val="0"/>
          <w:bCs w:val="0"/>
          <w:sz w:val="32"/>
          <w:szCs w:val="32"/>
          <w:lang w:val="en-US" w:eastAsia="zh-CN"/>
        </w:rPr>
        <w:t>2022年1月1</w:t>
      </w:r>
      <w:r>
        <w:rPr>
          <w:rFonts w:hint="default" w:ascii="Times New Roman" w:hAnsi="Times New Roman" w:eastAsia="仿宋_GB2312" w:cs="Times New Roman"/>
          <w:b w:val="0"/>
          <w:bCs w:val="0"/>
          <w:sz w:val="32"/>
          <w:szCs w:val="32"/>
        </w:rPr>
        <w:t>日起</w:t>
      </w:r>
      <w:r>
        <w:rPr>
          <w:rFonts w:hint="default" w:ascii="Times New Roman" w:hAnsi="Times New Roman" w:eastAsia="仿宋_GB2312" w:cs="Times New Roman"/>
          <w:b w:val="0"/>
          <w:bCs w:val="0"/>
          <w:sz w:val="32"/>
          <w:szCs w:val="32"/>
          <w:lang w:eastAsia="zh-CN"/>
        </w:rPr>
        <w:t>施行</w:t>
      </w:r>
      <w:r>
        <w:rPr>
          <w:rFonts w:hint="default" w:ascii="Times New Roman" w:hAnsi="Times New Roman" w:eastAsia="仿宋_GB2312" w:cs="Times New Roman"/>
          <w:b w:val="0"/>
          <w:bCs w:val="0"/>
          <w:sz w:val="32"/>
          <w:szCs w:val="32"/>
        </w:rPr>
        <w:t>。</w:t>
      </w:r>
    </w:p>
    <w:p w14:paraId="0F0E3655">
      <w:pPr>
        <w:spacing w:line="560" w:lineRule="exact"/>
        <w:ind w:firstLine="640" w:firstLineChars="200"/>
        <w:rPr>
          <w:rFonts w:hint="eastAsia" w:ascii="仿宋" w:hAnsi="仿宋" w:eastAsia="仿宋" w:cs="仿宋"/>
          <w:b w:val="0"/>
          <w:bCs w:val="0"/>
          <w:sz w:val="32"/>
          <w:szCs w:val="32"/>
        </w:rPr>
      </w:pPr>
      <w:bookmarkStart w:id="0" w:name="_GoBack"/>
      <w:bookmarkEnd w:id="0"/>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C414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8D02178">
                          <w:pPr>
                            <w:pStyle w:val="2"/>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8D02178">
                    <w:pPr>
                      <w:pStyle w:val="2"/>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F1"/>
    <w:rsid w:val="00044521"/>
    <w:rsid w:val="000655DD"/>
    <w:rsid w:val="00077BB3"/>
    <w:rsid w:val="000A4CE7"/>
    <w:rsid w:val="000A57F8"/>
    <w:rsid w:val="000E4EF0"/>
    <w:rsid w:val="0011625B"/>
    <w:rsid w:val="00131CD4"/>
    <w:rsid w:val="00132CF1"/>
    <w:rsid w:val="00135C02"/>
    <w:rsid w:val="00137162"/>
    <w:rsid w:val="001541EC"/>
    <w:rsid w:val="001605DB"/>
    <w:rsid w:val="001E36FB"/>
    <w:rsid w:val="002105A7"/>
    <w:rsid w:val="00346F5E"/>
    <w:rsid w:val="003C7532"/>
    <w:rsid w:val="003D6F07"/>
    <w:rsid w:val="004203D9"/>
    <w:rsid w:val="00442950"/>
    <w:rsid w:val="00482DD7"/>
    <w:rsid w:val="004E02A4"/>
    <w:rsid w:val="004F55D0"/>
    <w:rsid w:val="005436CB"/>
    <w:rsid w:val="005463CE"/>
    <w:rsid w:val="00630403"/>
    <w:rsid w:val="0063375C"/>
    <w:rsid w:val="0064537B"/>
    <w:rsid w:val="006C58F8"/>
    <w:rsid w:val="007369CE"/>
    <w:rsid w:val="00736C60"/>
    <w:rsid w:val="007C136D"/>
    <w:rsid w:val="00873167"/>
    <w:rsid w:val="008B33BB"/>
    <w:rsid w:val="009B7E72"/>
    <w:rsid w:val="009D735E"/>
    <w:rsid w:val="00AD469D"/>
    <w:rsid w:val="00BA0A8F"/>
    <w:rsid w:val="00C177B5"/>
    <w:rsid w:val="00C925C4"/>
    <w:rsid w:val="00CE7E6F"/>
    <w:rsid w:val="00CF5DD2"/>
    <w:rsid w:val="00D83844"/>
    <w:rsid w:val="00DA58A2"/>
    <w:rsid w:val="00DF1C0C"/>
    <w:rsid w:val="00EA4C2C"/>
    <w:rsid w:val="00EE46F1"/>
    <w:rsid w:val="00F12F77"/>
    <w:rsid w:val="00F26321"/>
    <w:rsid w:val="00FB6B13"/>
    <w:rsid w:val="0F9C480E"/>
    <w:rsid w:val="11F5F6DD"/>
    <w:rsid w:val="1B2E061A"/>
    <w:rsid w:val="23837A34"/>
    <w:rsid w:val="25C01FC2"/>
    <w:rsid w:val="3AFFAA58"/>
    <w:rsid w:val="46450AD1"/>
    <w:rsid w:val="4A470907"/>
    <w:rsid w:val="4EFFF5FB"/>
    <w:rsid w:val="5F210AE9"/>
    <w:rsid w:val="606C75C0"/>
    <w:rsid w:val="60B94E65"/>
    <w:rsid w:val="79CB7587"/>
    <w:rsid w:val="7B5F8054"/>
    <w:rsid w:val="7B992C62"/>
    <w:rsid w:val="964DF484"/>
    <w:rsid w:val="CFCF3E2D"/>
    <w:rsid w:val="FEFFAF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qFormat/>
    <w:uiPriority w:val="99"/>
    <w:rPr>
      <w:color w:val="0000FF"/>
      <w:u w:val="single"/>
    </w:rPr>
  </w:style>
  <w:style w:type="character" w:customStyle="1" w:styleId="8">
    <w:name w:val="页脚 字符"/>
    <w:basedOn w:val="6"/>
    <w:link w:val="2"/>
    <w:qFormat/>
    <w:uiPriority w:val="99"/>
    <w:rPr>
      <w:sz w:val="18"/>
      <w:szCs w:val="18"/>
    </w:rPr>
  </w:style>
  <w:style w:type="character" w:customStyle="1" w:styleId="9">
    <w:name w:val="页眉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2007</Words>
  <Characters>2007</Characters>
  <Lines>17</Lines>
  <Paragraphs>4</Paragraphs>
  <TotalTime>131</TotalTime>
  <ScaleCrop>false</ScaleCrop>
  <LinksUpToDate>false</LinksUpToDate>
  <CharactersWithSpaces>2015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2021-02-19T14:48:00Z</dcterms:created>
  <dc:creator>GH</dc:creator>
  <cp:lastModifiedBy>GH</cp:lastModifiedBy>
  <dcterms:modified xsi:type="dcterms:W3CDTF">2025-03-26T03:28:03Z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6683F13376AB43BD92573D43F114D1B3</vt:lpwstr>
  </property>
  <property fmtid="{D5CDD505-2E9C-101B-9397-08002B2CF9AE}" pid="4" name="KSOTemplateDocerSaveRecord">
    <vt:lpwstr>eyJoZGlkIjoiNWJiZWVlODM4MDgyMDYyN2UxODIxNmE1OGU1ZGNjZTgifQ==</vt:lpwstr>
  </property>
</Properties>
</file>